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EDF" w:rsidRPr="00B64EDF" w:rsidRDefault="00B64EDF" w:rsidP="00B64EDF">
      <w:pPr>
        <w:pStyle w:val="Titolo2"/>
        <w:shd w:val="clear" w:color="auto" w:fill="F4F4F4"/>
        <w:spacing w:before="0" w:beforeAutospacing="0" w:after="150" w:afterAutospacing="0"/>
        <w:textAlignment w:val="baseline"/>
        <w:rPr>
          <w:rFonts w:ascii="Helvetica" w:hAnsi="Helvetica" w:cs="Helvetica"/>
          <w:b w:val="0"/>
          <w:bCs w:val="0"/>
          <w:color w:val="262626"/>
          <w:sz w:val="24"/>
          <w:szCs w:val="24"/>
        </w:rPr>
      </w:pPr>
    </w:p>
    <w:p w:rsidR="006B411B" w:rsidRPr="00B64EDF" w:rsidRDefault="00B64EDF" w:rsidP="006B411B">
      <w:pPr>
        <w:pStyle w:val="NormaleWeb"/>
        <w:jc w:val="both"/>
        <w:rPr>
          <w:b/>
          <w:sz w:val="28"/>
          <w:szCs w:val="28"/>
        </w:rPr>
      </w:pPr>
      <w:r w:rsidRPr="00B64EDF">
        <w:rPr>
          <w:b/>
          <w:sz w:val="28"/>
          <w:szCs w:val="28"/>
        </w:rPr>
        <w:t>4 Novembre, Giorno dell’Unità Nazionale e Giornata delle Forze Armate.</w:t>
      </w:r>
      <w:bookmarkStart w:id="0" w:name="_GoBack"/>
      <w:bookmarkEnd w:id="0"/>
    </w:p>
    <w:p w:rsidR="001B2606" w:rsidRPr="001B2606" w:rsidRDefault="001B2606" w:rsidP="006B411B">
      <w:pPr>
        <w:pStyle w:val="NormaleWeb"/>
        <w:jc w:val="both"/>
      </w:pPr>
      <w:r w:rsidRPr="001B2606">
        <w:t xml:space="preserve">La </w:t>
      </w:r>
      <w:r w:rsidRPr="001B2606">
        <w:rPr>
          <w:b/>
          <w:bCs/>
        </w:rPr>
        <w:t>Giornata dell'Unità Nazionale e delle Forze Armate</w:t>
      </w:r>
      <w:r w:rsidRPr="001B2606">
        <w:t xml:space="preserve"> è una </w:t>
      </w:r>
      <w:hyperlink r:id="rId4" w:tooltip="Festa nazionale" w:history="1">
        <w:r w:rsidRPr="001B2606">
          <w:rPr>
            <w:rStyle w:val="Collegamentoipertestuale"/>
            <w:color w:val="auto"/>
            <w:u w:val="none"/>
          </w:rPr>
          <w:t>giornata celebrativa nazionale</w:t>
        </w:r>
      </w:hyperlink>
      <w:hyperlink r:id="rId5" w:tooltip="Italia" w:history="1">
        <w:r w:rsidRPr="001B2606">
          <w:rPr>
            <w:rStyle w:val="Collegamentoipertestuale"/>
            <w:color w:val="auto"/>
            <w:u w:val="none"/>
          </w:rPr>
          <w:t>italiana</w:t>
        </w:r>
      </w:hyperlink>
      <w:r w:rsidRPr="001B2606">
        <w:t xml:space="preserve">. Fu istituita nel </w:t>
      </w:r>
      <w:hyperlink r:id="rId6" w:tooltip="1919" w:history="1">
        <w:r w:rsidRPr="001B2606">
          <w:rPr>
            <w:rStyle w:val="Collegamentoipertestuale"/>
            <w:color w:val="auto"/>
            <w:u w:val="none"/>
          </w:rPr>
          <w:t>1919</w:t>
        </w:r>
      </w:hyperlink>
      <w:r w:rsidRPr="001B2606">
        <w:t xml:space="preserve"> per commemorare la </w:t>
      </w:r>
      <w:hyperlink r:id="rId7" w:tooltip="Italia nella prima guerra mondiale" w:history="1">
        <w:r w:rsidRPr="001B2606">
          <w:rPr>
            <w:rStyle w:val="Collegamentoipertestuale"/>
            <w:color w:val="auto"/>
            <w:u w:val="none"/>
          </w:rPr>
          <w:t>vittoria italiana nella prima guerra mondiale</w:t>
        </w:r>
      </w:hyperlink>
      <w:r w:rsidRPr="001B2606">
        <w:t xml:space="preserve">, evento bellico considerato </w:t>
      </w:r>
      <w:hyperlink r:id="rId8" w:tooltip="Risorgimento" w:history="1">
        <w:r w:rsidRPr="001B2606">
          <w:rPr>
            <w:rStyle w:val="Collegamentoipertestuale"/>
            <w:color w:val="auto"/>
            <w:u w:val="none"/>
          </w:rPr>
          <w:t>completamento del processo di unificazione risorgimentale</w:t>
        </w:r>
      </w:hyperlink>
      <w:r w:rsidRPr="001B2606">
        <w:t xml:space="preserve">, visto che permise all'Italia l'annessione di </w:t>
      </w:r>
      <w:hyperlink r:id="rId9" w:tooltip="Trento" w:history="1">
        <w:r w:rsidRPr="001B2606">
          <w:rPr>
            <w:rStyle w:val="Collegamentoipertestuale"/>
            <w:color w:val="auto"/>
            <w:u w:val="none"/>
          </w:rPr>
          <w:t>Trento</w:t>
        </w:r>
      </w:hyperlink>
      <w:r w:rsidRPr="001B2606">
        <w:t xml:space="preserve"> e </w:t>
      </w:r>
      <w:hyperlink r:id="rId10" w:tooltip="Trieste" w:history="1">
        <w:r w:rsidRPr="001B2606">
          <w:rPr>
            <w:rStyle w:val="Collegamentoipertestuale"/>
            <w:color w:val="auto"/>
            <w:u w:val="none"/>
          </w:rPr>
          <w:t>Trieste</w:t>
        </w:r>
      </w:hyperlink>
      <w:r w:rsidRPr="001B2606">
        <w:t xml:space="preserve">. Per tale motivo, l'intervento italiano nella prima guerra mondiale è considerato la </w:t>
      </w:r>
      <w:hyperlink r:id="rId11" w:tooltip="Quarta guerra d'indipendenza italiana" w:history="1">
        <w:r w:rsidRPr="001B2606">
          <w:rPr>
            <w:rStyle w:val="Collegamentoipertestuale"/>
            <w:color w:val="auto"/>
            <w:u w:val="none"/>
          </w:rPr>
          <w:t>quarta guerra d'indipendenza italiana</w:t>
        </w:r>
      </w:hyperlink>
      <w:r w:rsidRPr="001B2606">
        <w:t xml:space="preserve">. </w:t>
      </w:r>
    </w:p>
    <w:p w:rsidR="001B2606" w:rsidRPr="001B2606" w:rsidRDefault="001B2606" w:rsidP="006B411B">
      <w:pPr>
        <w:pStyle w:val="NormaleWeb"/>
        <w:jc w:val="both"/>
      </w:pPr>
      <w:r w:rsidRPr="001B2606">
        <w:t>La festa è il 4 novembre, data dell'entrata in vigore dell'</w:t>
      </w:r>
      <w:hyperlink r:id="rId12" w:tooltip="Armistizio di Villa Giusti" w:history="1">
        <w:r w:rsidRPr="001B2606">
          <w:rPr>
            <w:rStyle w:val="Collegamentoipertestuale"/>
            <w:color w:val="auto"/>
            <w:u w:val="none"/>
          </w:rPr>
          <w:t>armistizio di Villa Giusti</w:t>
        </w:r>
      </w:hyperlink>
      <w:r w:rsidRPr="001B2606">
        <w:t xml:space="preserve"> (firmato il 3 novembre 1918), che sancì la resa dell'</w:t>
      </w:r>
      <w:hyperlink r:id="rId13" w:tooltip="Impero austro-ungarico" w:history="1">
        <w:r w:rsidRPr="001B2606">
          <w:rPr>
            <w:rStyle w:val="Collegamentoipertestuale"/>
            <w:color w:val="auto"/>
            <w:u w:val="none"/>
          </w:rPr>
          <w:t>Impero austro-ungarico</w:t>
        </w:r>
      </w:hyperlink>
      <w:r w:rsidRPr="001B2606">
        <w:t xml:space="preserve"> all'Italia</w:t>
      </w:r>
    </w:p>
    <w:p w:rsidR="00A32B45" w:rsidRDefault="001B2606" w:rsidP="006B411B">
      <w:pPr>
        <w:pStyle w:val="Testonormale"/>
        <w:jc w:val="both"/>
        <w:rPr>
          <w:rFonts w:ascii="Times New Roman" w:hAnsi="Times New Roman" w:cs="Times New Roman"/>
          <w:sz w:val="24"/>
          <w:szCs w:val="24"/>
        </w:rPr>
      </w:pPr>
      <w:r w:rsidRPr="001B2606">
        <w:rPr>
          <w:rFonts w:ascii="Times New Roman" w:hAnsi="Times New Roman" w:cs="Times New Roman"/>
          <w:sz w:val="24"/>
          <w:szCs w:val="24"/>
        </w:rPr>
        <w:t xml:space="preserve">Istituita nel 1919, la celebrazione del 4 novembre è l'unica festa nazionale che abbia attraversato decenni di </w:t>
      </w:r>
      <w:hyperlink r:id="rId14" w:tooltip="Storia d'Italia" w:history="1">
        <w:r w:rsidRPr="001B2606">
          <w:rPr>
            <w:rStyle w:val="Collegamentoipertestuale"/>
            <w:rFonts w:ascii="Times New Roman" w:hAnsi="Times New Roman" w:cs="Times New Roman"/>
            <w:color w:val="auto"/>
            <w:sz w:val="24"/>
            <w:szCs w:val="24"/>
            <w:u w:val="none"/>
          </w:rPr>
          <w:t>storia italiana</w:t>
        </w:r>
      </w:hyperlink>
      <w:r w:rsidRPr="001B2606">
        <w:rPr>
          <w:rFonts w:ascii="Times New Roman" w:hAnsi="Times New Roman" w:cs="Times New Roman"/>
          <w:sz w:val="24"/>
          <w:szCs w:val="24"/>
        </w:rPr>
        <w:t>: dall'</w:t>
      </w:r>
      <w:hyperlink r:id="rId15" w:tooltip="Regno d'Italia (1861-1946)" w:history="1">
        <w:r w:rsidRPr="001B2606">
          <w:rPr>
            <w:rStyle w:val="Collegamentoipertestuale"/>
            <w:rFonts w:ascii="Times New Roman" w:hAnsi="Times New Roman" w:cs="Times New Roman"/>
            <w:color w:val="auto"/>
            <w:sz w:val="24"/>
            <w:szCs w:val="24"/>
            <w:u w:val="none"/>
          </w:rPr>
          <w:t>età liberale</w:t>
        </w:r>
      </w:hyperlink>
      <w:r w:rsidRPr="001B2606">
        <w:rPr>
          <w:rFonts w:ascii="Times New Roman" w:hAnsi="Times New Roman" w:cs="Times New Roman"/>
          <w:sz w:val="24"/>
          <w:szCs w:val="24"/>
        </w:rPr>
        <w:t xml:space="preserve">, al </w:t>
      </w:r>
      <w:hyperlink r:id="rId16" w:tooltip="Fascismo" w:history="1">
        <w:r w:rsidRPr="001B2606">
          <w:rPr>
            <w:rStyle w:val="Collegamentoipertestuale"/>
            <w:rFonts w:ascii="Times New Roman" w:hAnsi="Times New Roman" w:cs="Times New Roman"/>
            <w:color w:val="auto"/>
            <w:sz w:val="24"/>
            <w:szCs w:val="24"/>
            <w:u w:val="none"/>
          </w:rPr>
          <w:t>Fascismo</w:t>
        </w:r>
      </w:hyperlink>
      <w:r w:rsidRPr="001B2606">
        <w:rPr>
          <w:rFonts w:ascii="Times New Roman" w:hAnsi="Times New Roman" w:cs="Times New Roman"/>
          <w:sz w:val="24"/>
          <w:szCs w:val="24"/>
        </w:rPr>
        <w:t>, all'</w:t>
      </w:r>
      <w:hyperlink r:id="rId17" w:tooltip="Storia dell'Italia repubblicana" w:history="1">
        <w:r w:rsidRPr="001B2606">
          <w:rPr>
            <w:rStyle w:val="Collegamentoipertestuale"/>
            <w:rFonts w:ascii="Times New Roman" w:hAnsi="Times New Roman" w:cs="Times New Roman"/>
            <w:color w:val="auto"/>
            <w:sz w:val="24"/>
            <w:szCs w:val="24"/>
            <w:u w:val="none"/>
          </w:rPr>
          <w:t>Italia repubblicana</w:t>
        </w:r>
      </w:hyperlink>
      <w:r w:rsidRPr="001B2606">
        <w:rPr>
          <w:rFonts w:ascii="Times New Roman" w:hAnsi="Times New Roman" w:cs="Times New Roman"/>
          <w:sz w:val="24"/>
          <w:szCs w:val="24"/>
        </w:rPr>
        <w:t xml:space="preserve">. </w:t>
      </w:r>
    </w:p>
    <w:p w:rsidR="00DA73A4" w:rsidRPr="001B2606" w:rsidRDefault="001B2606" w:rsidP="006B411B">
      <w:pPr>
        <w:pStyle w:val="Testonormale"/>
        <w:jc w:val="both"/>
        <w:rPr>
          <w:rFonts w:ascii="Times New Roman" w:hAnsi="Times New Roman" w:cs="Times New Roman"/>
          <w:sz w:val="24"/>
          <w:szCs w:val="24"/>
        </w:rPr>
      </w:pPr>
      <w:r w:rsidRPr="001B2606">
        <w:rPr>
          <w:rFonts w:ascii="Times New Roman" w:hAnsi="Times New Roman" w:cs="Times New Roman"/>
          <w:sz w:val="24"/>
          <w:szCs w:val="24"/>
        </w:rPr>
        <w:t xml:space="preserve">Nel 1921, in occasione della celebrazione della Giornata dell'Unità Nazionale e delle Forze Armate, il </w:t>
      </w:r>
      <w:hyperlink r:id="rId18" w:tooltip="Milite Ignoto (Italia)" w:history="1">
        <w:r w:rsidRPr="001B2606">
          <w:rPr>
            <w:rStyle w:val="Collegamentoipertestuale"/>
            <w:rFonts w:ascii="Times New Roman" w:hAnsi="Times New Roman" w:cs="Times New Roman"/>
            <w:color w:val="auto"/>
            <w:sz w:val="24"/>
            <w:szCs w:val="24"/>
            <w:u w:val="none"/>
          </w:rPr>
          <w:t>Milite Ignoto</w:t>
        </w:r>
      </w:hyperlink>
      <w:r w:rsidRPr="001B2606">
        <w:rPr>
          <w:rFonts w:ascii="Times New Roman" w:hAnsi="Times New Roman" w:cs="Times New Roman"/>
          <w:sz w:val="24"/>
          <w:szCs w:val="24"/>
        </w:rPr>
        <w:t xml:space="preserve"> venne sepolto solennemente all'</w:t>
      </w:r>
      <w:hyperlink r:id="rId19" w:tooltip="Altare della Patria" w:history="1">
        <w:r w:rsidRPr="001B2606">
          <w:rPr>
            <w:rStyle w:val="Collegamentoipertestuale"/>
            <w:rFonts w:ascii="Times New Roman" w:hAnsi="Times New Roman" w:cs="Times New Roman"/>
            <w:color w:val="auto"/>
            <w:sz w:val="24"/>
            <w:szCs w:val="24"/>
            <w:u w:val="none"/>
          </w:rPr>
          <w:t>Altare della Patria</w:t>
        </w:r>
      </w:hyperlink>
      <w:r w:rsidRPr="001B2606">
        <w:rPr>
          <w:rFonts w:ascii="Times New Roman" w:hAnsi="Times New Roman" w:cs="Times New Roman"/>
          <w:sz w:val="24"/>
          <w:szCs w:val="24"/>
        </w:rPr>
        <w:t xml:space="preserve"> a </w:t>
      </w:r>
      <w:hyperlink r:id="rId20" w:tooltip="Roma" w:history="1">
        <w:r w:rsidRPr="001B2606">
          <w:rPr>
            <w:rStyle w:val="Collegamentoipertestuale"/>
            <w:rFonts w:ascii="Times New Roman" w:hAnsi="Times New Roman" w:cs="Times New Roman"/>
            <w:color w:val="auto"/>
            <w:sz w:val="24"/>
            <w:szCs w:val="24"/>
            <w:u w:val="none"/>
          </w:rPr>
          <w:t>Roma</w:t>
        </w:r>
      </w:hyperlink>
      <w:r w:rsidRPr="001B2606">
        <w:rPr>
          <w:rFonts w:ascii="Times New Roman" w:hAnsi="Times New Roman" w:cs="Times New Roman"/>
          <w:sz w:val="24"/>
          <w:szCs w:val="24"/>
        </w:rPr>
        <w:t>.</w:t>
      </w:r>
    </w:p>
    <w:p w:rsidR="001B2606" w:rsidRPr="001B2606" w:rsidRDefault="001B2606" w:rsidP="006B411B">
      <w:pPr>
        <w:pStyle w:val="Testonormale"/>
        <w:jc w:val="both"/>
        <w:rPr>
          <w:rFonts w:ascii="Times New Roman" w:hAnsi="Times New Roman" w:cs="Times New Roman"/>
          <w:sz w:val="24"/>
          <w:szCs w:val="24"/>
        </w:rPr>
      </w:pPr>
    </w:p>
    <w:p w:rsidR="001B2606" w:rsidRDefault="001B2606" w:rsidP="006B411B">
      <w:pPr>
        <w:pStyle w:val="Testonormale"/>
        <w:jc w:val="both"/>
        <w:rPr>
          <w:rFonts w:ascii="Times New Roman" w:hAnsi="Times New Roman" w:cs="Times New Roman"/>
          <w:sz w:val="24"/>
          <w:szCs w:val="24"/>
        </w:rPr>
      </w:pPr>
      <w:r w:rsidRPr="001B2606">
        <w:rPr>
          <w:rFonts w:ascii="Times New Roman" w:hAnsi="Times New Roman" w:cs="Times New Roman"/>
          <w:sz w:val="24"/>
          <w:szCs w:val="24"/>
        </w:rPr>
        <w:t>Dal Messaggio del Presidente Mattarella in occasione del 4 Novembre 2020:</w:t>
      </w:r>
    </w:p>
    <w:p w:rsidR="006B411B" w:rsidRPr="001B2606" w:rsidRDefault="006B411B" w:rsidP="006B411B">
      <w:pPr>
        <w:pStyle w:val="Testonormale"/>
        <w:jc w:val="both"/>
        <w:rPr>
          <w:rFonts w:ascii="Times New Roman" w:hAnsi="Times New Roman" w:cs="Times New Roman"/>
          <w:sz w:val="24"/>
          <w:szCs w:val="24"/>
        </w:rPr>
      </w:pPr>
    </w:p>
    <w:p w:rsidR="001B2606" w:rsidRPr="001B2606" w:rsidRDefault="001B2606" w:rsidP="006B411B">
      <w:pPr>
        <w:pStyle w:val="Testonormale"/>
        <w:jc w:val="both"/>
        <w:rPr>
          <w:rFonts w:ascii="Times New Roman" w:hAnsi="Times New Roman" w:cs="Times New Roman"/>
          <w:sz w:val="24"/>
          <w:szCs w:val="24"/>
        </w:rPr>
      </w:pPr>
      <w:r w:rsidRPr="001B2606">
        <w:rPr>
          <w:rFonts w:ascii="Times New Roman" w:hAnsi="Times New Roman" w:cs="Times New Roman"/>
          <w:b/>
          <w:sz w:val="24"/>
          <w:szCs w:val="24"/>
        </w:rPr>
        <w:t>"</w:t>
      </w:r>
      <w:r w:rsidRPr="001B2606">
        <w:rPr>
          <w:rFonts w:ascii="Times New Roman" w:hAnsi="Times New Roman" w:cs="Times New Roman"/>
          <w:sz w:val="24"/>
          <w:szCs w:val="24"/>
        </w:rPr>
        <w:t xml:space="preserve">Il 4 novembre - Giorno dell’Unità Nazionale e Giornata delle Forze Armate - celebra il valore dell’unione dei territori e dei popoli che con il Risorgimento hanno dato origine all’Italia. </w:t>
      </w:r>
      <w:r w:rsidRPr="001B2606">
        <w:rPr>
          <w:rFonts w:ascii="Times New Roman" w:hAnsi="Times New Roman" w:cs="Times New Roman"/>
          <w:sz w:val="24"/>
          <w:szCs w:val="24"/>
        </w:rPr>
        <w:br/>
        <w:t xml:space="preserve">In questa importante giornata, in cui onoriamo le Forze Armate, protagoniste, nella prima guerra mondiale, del compimento del disegno risorgimentale, rivolgo il più commosso pensiero a quanti hanno sacrificato la propria vita per la Patria lungo il tormentato percorso che ha permesso l’edificazione nella Repubblica di uno Stato finalmente unito e libero. </w:t>
      </w:r>
      <w:r w:rsidRPr="001B2606">
        <w:rPr>
          <w:rFonts w:ascii="Times New Roman" w:hAnsi="Times New Roman" w:cs="Times New Roman"/>
          <w:sz w:val="24"/>
          <w:szCs w:val="24"/>
        </w:rPr>
        <w:br/>
        <w:t xml:space="preserve">I sacrifici compiuti sono stimolo ad adempiere ai nostri doveri di cittadini, a maggior ragione nei momenti difficili come quello attuale, che richiedono responsabilità, determinazione, probità. La capacità di coniugare valore e coraggio con altruismo, generosità ed empatia nei riguardi del tessuto sociale locale - di qualsiasi cultura e fede - è peculiarità che caratterizza i nostri militari ed è patrimonio della nostra storia. Il contributo fornito sul territorio e nei diversi contesti di crisi nel mondo è unanimemente riconosciuto e valorizza l’autorevolezza e </w:t>
      </w:r>
      <w:r w:rsidR="006B411B">
        <w:rPr>
          <w:rFonts w:ascii="Times New Roman" w:hAnsi="Times New Roman" w:cs="Times New Roman"/>
          <w:sz w:val="24"/>
          <w:szCs w:val="24"/>
        </w:rPr>
        <w:t xml:space="preserve">il prestigio delle nostre Forze Armate. </w:t>
      </w:r>
      <w:r w:rsidRPr="001B2606">
        <w:rPr>
          <w:rFonts w:ascii="Times New Roman" w:hAnsi="Times New Roman" w:cs="Times New Roman"/>
          <w:sz w:val="24"/>
          <w:szCs w:val="24"/>
        </w:rPr>
        <w:t xml:space="preserve">Soldati, Marinai, Avieri, Carabinieri, Finanzieri e personale civile della Difesa che, in questo stesso momento, state profondendo le vostre migliori energie al servizio del Paese, siate sempre degni del giuramento di fedeltà prestato alla Repubblica dinnanzi alla Bandiera, suo emblema unitario più rappresentativo, in nome </w:t>
      </w:r>
      <w:r w:rsidR="00A32B45">
        <w:rPr>
          <w:rFonts w:ascii="Times New Roman" w:hAnsi="Times New Roman" w:cs="Times New Roman"/>
          <w:sz w:val="24"/>
          <w:szCs w:val="24"/>
        </w:rPr>
        <w:t>e per l'affermazione dei valori di pace, giustizia e libertà.</w:t>
      </w:r>
      <w:r w:rsidRPr="001B2606">
        <w:rPr>
          <w:rFonts w:ascii="Times New Roman" w:hAnsi="Times New Roman" w:cs="Times New Roman"/>
          <w:sz w:val="24"/>
          <w:szCs w:val="24"/>
        </w:rPr>
        <w:br/>
        <w:t>A ciascuno di voi esprimo il ringraziamento per la vostra opera e rivolgo l’augurio più cordiale e un affettuoso saluto, con le espressioni della più viva stima, a nome del popolo italiano.</w:t>
      </w:r>
      <w:r w:rsidRPr="001B2606">
        <w:rPr>
          <w:rFonts w:ascii="Times New Roman" w:hAnsi="Times New Roman" w:cs="Times New Roman"/>
          <w:sz w:val="24"/>
          <w:szCs w:val="24"/>
        </w:rPr>
        <w:br/>
        <w:t>Viva le Forze Armate, viva la Repubblica"</w:t>
      </w:r>
      <w:r w:rsidR="006B411B">
        <w:rPr>
          <w:rFonts w:ascii="Times New Roman" w:hAnsi="Times New Roman" w:cs="Times New Roman"/>
          <w:sz w:val="24"/>
          <w:szCs w:val="24"/>
        </w:rPr>
        <w:t>.</w:t>
      </w:r>
    </w:p>
    <w:sectPr w:rsidR="001B2606" w:rsidRPr="001B2606" w:rsidSect="003762C1">
      <w:pgSz w:w="11906" w:h="16838"/>
      <w:pgMar w:top="1417"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C7540"/>
    <w:rsid w:val="001B2606"/>
    <w:rsid w:val="003762C1"/>
    <w:rsid w:val="006A5C12"/>
    <w:rsid w:val="006B411B"/>
    <w:rsid w:val="006E3FDA"/>
    <w:rsid w:val="008C7540"/>
    <w:rsid w:val="00A32B45"/>
    <w:rsid w:val="00B64EDF"/>
    <w:rsid w:val="00DA73A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7540"/>
  </w:style>
  <w:style w:type="paragraph" w:styleId="Titolo2">
    <w:name w:val="heading 2"/>
    <w:basedOn w:val="Normale"/>
    <w:link w:val="Titolo2Carattere"/>
    <w:uiPriority w:val="9"/>
    <w:qFormat/>
    <w:rsid w:val="001B260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3762C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3762C1"/>
    <w:rPr>
      <w:rFonts w:ascii="Consolas" w:hAnsi="Consolas"/>
      <w:sz w:val="21"/>
      <w:szCs w:val="21"/>
    </w:rPr>
  </w:style>
  <w:style w:type="paragraph" w:styleId="NormaleWeb">
    <w:name w:val="Normal (Web)"/>
    <w:basedOn w:val="Normale"/>
    <w:uiPriority w:val="99"/>
    <w:semiHidden/>
    <w:unhideWhenUsed/>
    <w:rsid w:val="001B260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B2606"/>
    <w:rPr>
      <w:color w:val="0000FF"/>
      <w:u w:val="single"/>
    </w:rPr>
  </w:style>
  <w:style w:type="character" w:customStyle="1" w:styleId="Titolo2Carattere">
    <w:name w:val="Titolo 2 Carattere"/>
    <w:basedOn w:val="Carpredefinitoparagrafo"/>
    <w:link w:val="Titolo2"/>
    <w:uiPriority w:val="9"/>
    <w:rsid w:val="001B2606"/>
    <w:rPr>
      <w:rFonts w:ascii="Times New Roman" w:eastAsia="Times New Roman" w:hAnsi="Times New Roman" w:cs="Times New Roman"/>
      <w:b/>
      <w:bCs/>
      <w:sz w:val="36"/>
      <w:szCs w:val="36"/>
      <w:lang w:eastAsia="it-IT"/>
    </w:rPr>
  </w:style>
  <w:style w:type="character" w:customStyle="1" w:styleId="luogo">
    <w:name w:val="luogo"/>
    <w:basedOn w:val="Carpredefinitoparagrafo"/>
    <w:rsid w:val="001B2606"/>
  </w:style>
</w:styles>
</file>

<file path=word/webSettings.xml><?xml version="1.0" encoding="utf-8"?>
<w:webSettings xmlns:r="http://schemas.openxmlformats.org/officeDocument/2006/relationships" xmlns:w="http://schemas.openxmlformats.org/wordprocessingml/2006/main">
  <w:divs>
    <w:div w:id="162548231">
      <w:bodyDiv w:val="1"/>
      <w:marLeft w:val="0"/>
      <w:marRight w:val="0"/>
      <w:marTop w:val="0"/>
      <w:marBottom w:val="0"/>
      <w:divBdr>
        <w:top w:val="none" w:sz="0" w:space="0" w:color="auto"/>
        <w:left w:val="none" w:sz="0" w:space="0" w:color="auto"/>
        <w:bottom w:val="none" w:sz="0" w:space="0" w:color="auto"/>
        <w:right w:val="none" w:sz="0" w:space="0" w:color="auto"/>
      </w:divBdr>
    </w:div>
    <w:div w:id="783771998">
      <w:bodyDiv w:val="1"/>
      <w:marLeft w:val="0"/>
      <w:marRight w:val="0"/>
      <w:marTop w:val="0"/>
      <w:marBottom w:val="0"/>
      <w:divBdr>
        <w:top w:val="none" w:sz="0" w:space="0" w:color="auto"/>
        <w:left w:val="none" w:sz="0" w:space="0" w:color="auto"/>
        <w:bottom w:val="none" w:sz="0" w:space="0" w:color="auto"/>
        <w:right w:val="none" w:sz="0" w:space="0" w:color="auto"/>
      </w:divBdr>
    </w:div>
    <w:div w:id="7846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Risorgimento" TargetMode="External"/><Relationship Id="rId13" Type="http://schemas.openxmlformats.org/officeDocument/2006/relationships/hyperlink" Target="https://it.wikipedia.org/wiki/Impero_austro-ungarico" TargetMode="External"/><Relationship Id="rId18" Type="http://schemas.openxmlformats.org/officeDocument/2006/relationships/hyperlink" Target="https://it.wikipedia.org/wiki/Milite_Ignoto_(Itali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t.wikipedia.org/wiki/Italia_nella_prima_guerra_mondiale" TargetMode="External"/><Relationship Id="rId12" Type="http://schemas.openxmlformats.org/officeDocument/2006/relationships/hyperlink" Target="https://it.wikipedia.org/wiki/Armistizio_di_Villa_Giusti" TargetMode="External"/><Relationship Id="rId17" Type="http://schemas.openxmlformats.org/officeDocument/2006/relationships/hyperlink" Target="https://it.wikipedia.org/wiki/Storia_dell%27Italia_repubblicana" TargetMode="External"/><Relationship Id="rId2" Type="http://schemas.openxmlformats.org/officeDocument/2006/relationships/settings" Target="settings.xml"/><Relationship Id="rId16" Type="http://schemas.openxmlformats.org/officeDocument/2006/relationships/hyperlink" Target="https://it.wikipedia.org/wiki/Fascismo" TargetMode="External"/><Relationship Id="rId20" Type="http://schemas.openxmlformats.org/officeDocument/2006/relationships/hyperlink" Target="https://it.wikipedia.org/wiki/Roma" TargetMode="External"/><Relationship Id="rId1" Type="http://schemas.openxmlformats.org/officeDocument/2006/relationships/styles" Target="styles.xml"/><Relationship Id="rId6" Type="http://schemas.openxmlformats.org/officeDocument/2006/relationships/hyperlink" Target="https://it.wikipedia.org/wiki/1919" TargetMode="External"/><Relationship Id="rId11" Type="http://schemas.openxmlformats.org/officeDocument/2006/relationships/hyperlink" Target="https://it.wikipedia.org/wiki/Quarta_guerra_d%27indipendenza_italiana" TargetMode="External"/><Relationship Id="rId5" Type="http://schemas.openxmlformats.org/officeDocument/2006/relationships/hyperlink" Target="https://it.wikipedia.org/wiki/Italia" TargetMode="External"/><Relationship Id="rId15" Type="http://schemas.openxmlformats.org/officeDocument/2006/relationships/hyperlink" Target="https://it.wikipedia.org/wiki/Regno_d%27Italia_(1861-1946)" TargetMode="External"/><Relationship Id="rId10" Type="http://schemas.openxmlformats.org/officeDocument/2006/relationships/hyperlink" Target="https://it.wikipedia.org/wiki/Trieste" TargetMode="External"/><Relationship Id="rId19" Type="http://schemas.openxmlformats.org/officeDocument/2006/relationships/hyperlink" Target="https://it.wikipedia.org/wiki/Altare_della_Patria" TargetMode="External"/><Relationship Id="rId4" Type="http://schemas.openxmlformats.org/officeDocument/2006/relationships/hyperlink" Target="https://it.wikipedia.org/wiki/Festa_nazionale" TargetMode="External"/><Relationship Id="rId9" Type="http://schemas.openxmlformats.org/officeDocument/2006/relationships/hyperlink" Target="https://it.wikipedia.org/wiki/Trento" TargetMode="External"/><Relationship Id="rId14" Type="http://schemas.openxmlformats.org/officeDocument/2006/relationships/hyperlink" Target="https://it.wikipedia.org/wiki/Storia_d%27Italia"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654</Words>
  <Characters>3731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cristina.parodi</dc:creator>
  <cp:lastModifiedBy>cristina.parodi</cp:lastModifiedBy>
  <cp:revision>2</cp:revision>
  <dcterms:created xsi:type="dcterms:W3CDTF">2021-11-03T07:59:00Z</dcterms:created>
  <dcterms:modified xsi:type="dcterms:W3CDTF">2021-11-03T07:59:00Z</dcterms:modified>
</cp:coreProperties>
</file>